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46578" w14:textId="7B3D1FB6" w:rsidR="004A7410" w:rsidRDefault="004A7410" w:rsidP="004A7410">
      <w:pPr>
        <w:rPr>
          <w:rFonts w:ascii="Georgia" w:eastAsia="Georgia" w:hAnsi="Georgia" w:cs="Georgia"/>
          <w:i/>
          <w:iCs/>
        </w:rPr>
      </w:pPr>
      <w:bookmarkStart w:id="0" w:name="_GoBack"/>
      <w:bookmarkEnd w:id="0"/>
      <w:r>
        <w:rPr>
          <w:rFonts w:ascii="Georgia" w:eastAsia="Georgia" w:hAnsi="Georgia" w:cs="Georgia"/>
          <w:i/>
          <w:iCs/>
        </w:rPr>
        <w:t>A Special Thank You to our sponsors: The Institute for Human Ecology, and the following departments of The Catholic University of America: The Graduate Student Association, Office of the Provost, Office of the Dean of Arts and Sciences, Department of Politics</w:t>
      </w:r>
    </w:p>
    <w:p w14:paraId="72F683C6" w14:textId="77777777" w:rsidR="00E72999" w:rsidRPr="00963170" w:rsidRDefault="00E72999" w:rsidP="004A7410">
      <w:pPr>
        <w:rPr>
          <w:rFonts w:ascii="Georgia" w:eastAsia="Georgia" w:hAnsi="Georgia" w:cs="Georgia"/>
          <w:i/>
          <w:iCs/>
          <w:color w:val="000000"/>
        </w:rPr>
      </w:pPr>
    </w:p>
    <w:p w14:paraId="00000005" w14:textId="77777777" w:rsidR="00E51574" w:rsidRDefault="00E51574">
      <w:pPr>
        <w:rPr>
          <w:rFonts w:ascii="Georgia" w:eastAsia="Georgia" w:hAnsi="Georgia" w:cs="Georgia"/>
          <w:b/>
          <w:i/>
          <w:color w:val="000000"/>
        </w:rPr>
      </w:pPr>
    </w:p>
    <w:p w14:paraId="00000006" w14:textId="689568AD" w:rsidR="00E51574" w:rsidRDefault="0068477F">
      <w:pPr>
        <w:ind w:hanging="720"/>
        <w:rPr>
          <w:rFonts w:ascii="Georgia" w:eastAsia="Georgia" w:hAnsi="Georgia" w:cs="Georgia"/>
          <w:b/>
          <w:i/>
          <w:color w:val="000000"/>
          <w:sz w:val="26"/>
          <w:szCs w:val="26"/>
        </w:rPr>
      </w:pPr>
      <w:r w:rsidRPr="00FB3C58">
        <w:rPr>
          <w:rFonts w:ascii="Georgia" w:eastAsia="Georgia" w:hAnsi="Georgia" w:cs="Georgia"/>
          <w:b/>
          <w:i/>
          <w:color w:val="000000"/>
          <w:sz w:val="26"/>
          <w:szCs w:val="26"/>
        </w:rPr>
        <w:t>13 March, 2023</w:t>
      </w:r>
    </w:p>
    <w:p w14:paraId="46DDB4E6" w14:textId="4271C5A7" w:rsidR="009D7B12" w:rsidRDefault="009D7B12">
      <w:pPr>
        <w:ind w:hanging="720"/>
        <w:rPr>
          <w:rFonts w:ascii="Georgia" w:eastAsia="Georgia" w:hAnsi="Georgia" w:cs="Georgia"/>
          <w:b/>
          <w:i/>
          <w:color w:val="000000"/>
          <w:sz w:val="26"/>
          <w:szCs w:val="26"/>
        </w:rPr>
      </w:pPr>
    </w:p>
    <w:p w14:paraId="21B8794D" w14:textId="020BAA94" w:rsidR="009D7B12" w:rsidRPr="009D7B12" w:rsidRDefault="009D7B12" w:rsidP="009D7B12">
      <w:pPr>
        <w:rPr>
          <w:rFonts w:ascii="Georgia" w:eastAsia="Georgia" w:hAnsi="Georgia" w:cs="Georgia"/>
          <w:iCs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12:05 PM - Mass </w:t>
      </w:r>
      <w:r>
        <w:rPr>
          <w:rFonts w:ascii="Georgia" w:eastAsia="Georgia" w:hAnsi="Georgia" w:cs="Georgia"/>
          <w:iCs/>
          <w:color w:val="000000"/>
        </w:rPr>
        <w:t>(St. Michael's Chapel, Maloney Hall)</w:t>
      </w:r>
    </w:p>
    <w:p w14:paraId="00000007" w14:textId="77777777" w:rsidR="00E51574" w:rsidRDefault="00E51574">
      <w:pPr>
        <w:rPr>
          <w:rFonts w:ascii="Georgia" w:eastAsia="Georgia" w:hAnsi="Georgia" w:cs="Georgia"/>
          <w:b/>
          <w:i/>
          <w:color w:val="000000"/>
        </w:rPr>
      </w:pPr>
    </w:p>
    <w:p w14:paraId="00000008" w14:textId="77777777" w:rsidR="00E51574" w:rsidRDefault="0068477F">
      <w:pPr>
        <w:rPr>
          <w:rFonts w:ascii="Georgia" w:eastAsia="Georgia" w:hAnsi="Georgia" w:cs="Georgia"/>
          <w:b/>
          <w:i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2:00-3:50 PM - Panel: </w:t>
      </w:r>
      <w:r>
        <w:rPr>
          <w:rFonts w:ascii="Georgia" w:eastAsia="Georgia" w:hAnsi="Georgia" w:cs="Georgia"/>
          <w:b/>
          <w:i/>
          <w:color w:val="000000"/>
        </w:rPr>
        <w:t>David Walsh in Conversation with Leo Strauss</w:t>
      </w:r>
    </w:p>
    <w:p w14:paraId="00000009" w14:textId="77777777" w:rsidR="00E51574" w:rsidRDefault="0068477F">
      <w:pPr>
        <w:rPr>
          <w:rFonts w:ascii="Georgia" w:eastAsia="Georgia" w:hAnsi="Georgia" w:cs="Georgia"/>
          <w:i/>
          <w:color w:val="000000"/>
        </w:rPr>
      </w:pPr>
      <w:r>
        <w:rPr>
          <w:rFonts w:ascii="Georgia" w:eastAsia="Georgia" w:hAnsi="Georgia" w:cs="Georgia"/>
          <w:color w:val="000000"/>
        </w:rPr>
        <w:t>(Happel Room, Caldwell Hall)</w:t>
      </w:r>
    </w:p>
    <w:p w14:paraId="0000000A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0B" w14:textId="0CC06057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  <w:t>Dr. Gregory M. Collins</w:t>
      </w:r>
      <w:r w:rsidR="00EC6A0B">
        <w:rPr>
          <w:rFonts w:ascii="Georgia" w:eastAsia="Georgia" w:hAnsi="Georgia" w:cs="Georgia"/>
          <w:color w:val="000000"/>
        </w:rPr>
        <w:t xml:space="preserve">, </w:t>
      </w:r>
      <w:r w:rsidR="00AC25EC">
        <w:rPr>
          <w:rFonts w:ascii="Georgia" w:eastAsia="Georgia" w:hAnsi="Georgia" w:cs="Georgia"/>
          <w:color w:val="000000"/>
        </w:rPr>
        <w:t>Yale University—</w:t>
      </w:r>
      <w:r>
        <w:rPr>
          <w:rFonts w:ascii="Georgia" w:eastAsia="Georgia" w:hAnsi="Georgia" w:cs="Georgia"/>
          <w:color w:val="000000"/>
        </w:rPr>
        <w:t xml:space="preserve">"The Tension Between David Walsh and </w:t>
      </w:r>
      <w:r w:rsidR="00930025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the Straussians on Hegel"</w:t>
      </w:r>
    </w:p>
    <w:p w14:paraId="0000000C" w14:textId="77777777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ab/>
      </w:r>
    </w:p>
    <w:p w14:paraId="0000000D" w14:textId="6D5D9794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Dr. Eduardo Schmidt Passos</w:t>
      </w:r>
      <w:r w:rsidR="00EC6A0B">
        <w:rPr>
          <w:rFonts w:ascii="Georgia" w:eastAsia="Georgia" w:hAnsi="Georgia" w:cs="Georgia"/>
        </w:rPr>
        <w:t xml:space="preserve">, </w:t>
      </w:r>
      <w:r w:rsidR="00AC25EC">
        <w:rPr>
          <w:rFonts w:ascii="Georgia" w:eastAsia="Georgia" w:hAnsi="Georgia" w:cs="Georgia"/>
        </w:rPr>
        <w:t>University of Wisconsin</w:t>
      </w:r>
      <w:r w:rsidR="00527A8F">
        <w:rPr>
          <w:rFonts w:ascii="Georgia" w:eastAsia="Georgia" w:hAnsi="Georgia" w:cs="Georgia"/>
        </w:rPr>
        <w:t>-</w:t>
      </w:r>
      <w:r w:rsidR="00AC25EC">
        <w:rPr>
          <w:rFonts w:ascii="Georgia" w:eastAsia="Georgia" w:hAnsi="Georgia" w:cs="Georgia"/>
        </w:rPr>
        <w:t>Madison—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David Walsh </w:t>
      </w:r>
      <w:r w:rsidR="00930025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 xml:space="preserve">and Leo Strauss: On Reason and </w:t>
      </w:r>
      <w:r w:rsidR="00AC25EC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Revelation"</w:t>
      </w:r>
    </w:p>
    <w:p w14:paraId="0000000E" w14:textId="77777777" w:rsidR="00E51574" w:rsidRDefault="00E51574">
      <w:pPr>
        <w:rPr>
          <w:rFonts w:ascii="Georgia" w:eastAsia="Georgia" w:hAnsi="Georgia" w:cs="Georgia"/>
        </w:rPr>
      </w:pPr>
    </w:p>
    <w:p w14:paraId="0000000F" w14:textId="7C83A97A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  <w:t>Dr. Herb Hartmann</w:t>
      </w:r>
      <w:r w:rsidR="00EC6A0B">
        <w:rPr>
          <w:rFonts w:ascii="Georgia" w:eastAsia="Georgia" w:hAnsi="Georgia" w:cs="Georgia"/>
          <w:color w:val="000000"/>
        </w:rPr>
        <w:t xml:space="preserve">, </w:t>
      </w:r>
      <w:r w:rsidR="00AC25EC">
        <w:rPr>
          <w:rFonts w:ascii="Georgia" w:eastAsia="Georgia" w:hAnsi="Georgia" w:cs="Georgia"/>
          <w:color w:val="000000"/>
        </w:rPr>
        <w:t>The Catholic University of America—</w:t>
      </w:r>
      <w:r>
        <w:rPr>
          <w:rFonts w:ascii="Georgia" w:eastAsia="Georgia" w:hAnsi="Georgia" w:cs="Georgia"/>
          <w:color w:val="000000"/>
        </w:rPr>
        <w:t xml:space="preserve">"Classic Natural Right </w:t>
      </w:r>
      <w:r w:rsidR="00930025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According to Leo Strauss"</w:t>
      </w:r>
    </w:p>
    <w:p w14:paraId="00000010" w14:textId="77777777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</w:p>
    <w:p w14:paraId="00000011" w14:textId="1C46939C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  <w:t>Dr. Gustavo Adolfo Santos</w:t>
      </w:r>
      <w:r w:rsidR="00EC6A0B">
        <w:rPr>
          <w:rFonts w:ascii="Georgia" w:eastAsia="Georgia" w:hAnsi="Georgia" w:cs="Georgia"/>
          <w:color w:val="000000"/>
        </w:rPr>
        <w:t xml:space="preserve">, </w:t>
      </w:r>
      <w:r w:rsidR="00A876F4">
        <w:rPr>
          <w:rFonts w:ascii="Georgia" w:eastAsia="Georgia" w:hAnsi="Georgia" w:cs="Georgia"/>
          <w:color w:val="000000"/>
        </w:rPr>
        <w:t>The Catholic University of America—</w:t>
      </w:r>
      <w:r>
        <w:rPr>
          <w:rFonts w:ascii="Georgia" w:eastAsia="Georgia" w:hAnsi="Georgia" w:cs="Georgia"/>
          <w:color w:val="000000"/>
        </w:rPr>
        <w:t xml:space="preserve">"Walsh’s </w:t>
      </w:r>
      <w:r w:rsidR="00930025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 xml:space="preserve">'Growth of the Liberal Soul': The Sympathetic Reading as a Method for the </w:t>
      </w:r>
      <w:r w:rsidR="00930025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Diagnosis and</w:t>
      </w:r>
      <w:r w:rsidR="00A876F4"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color w:val="000000"/>
        </w:rPr>
        <w:t>Therapy of an Infirm Political Tradition"</w:t>
      </w:r>
    </w:p>
    <w:p w14:paraId="00000012" w14:textId="77777777" w:rsidR="00E51574" w:rsidRDefault="00E51574">
      <w:pPr>
        <w:rPr>
          <w:rFonts w:ascii="Georgia" w:eastAsia="Georgia" w:hAnsi="Georgia" w:cs="Georgia"/>
        </w:rPr>
      </w:pPr>
    </w:p>
    <w:p w14:paraId="00000013" w14:textId="03DEFAC2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Discussant/chair: Dr. Brad Lewis</w:t>
      </w:r>
      <w:r w:rsidR="00EC6A0B">
        <w:rPr>
          <w:rFonts w:ascii="Georgia" w:eastAsia="Georgia" w:hAnsi="Georgia" w:cs="Georgia"/>
        </w:rPr>
        <w:t xml:space="preserve">, </w:t>
      </w:r>
      <w:r w:rsidR="00A876F4">
        <w:rPr>
          <w:rFonts w:ascii="Georgia" w:eastAsia="Georgia" w:hAnsi="Georgia" w:cs="Georgia"/>
        </w:rPr>
        <w:t xml:space="preserve">The Catholic University of </w:t>
      </w:r>
      <w:r w:rsidR="00A876F4">
        <w:rPr>
          <w:rFonts w:ascii="Georgia" w:eastAsia="Georgia" w:hAnsi="Georgia" w:cs="Georgia"/>
        </w:rPr>
        <w:tab/>
        <w:t>America</w:t>
      </w:r>
    </w:p>
    <w:p w14:paraId="00000015" w14:textId="77777777" w:rsidR="00E51574" w:rsidRDefault="00E51574">
      <w:pPr>
        <w:rPr>
          <w:rFonts w:ascii="Georgia" w:eastAsia="Georgia" w:hAnsi="Georgia" w:cs="Georgia"/>
        </w:rPr>
      </w:pPr>
    </w:p>
    <w:p w14:paraId="00000016" w14:textId="77777777" w:rsidR="00E51574" w:rsidRDefault="0068477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  <w:color w:val="000000"/>
        </w:rPr>
        <w:t xml:space="preserve">4:00-6:00 PM - Panel: </w:t>
      </w:r>
      <w:r>
        <w:rPr>
          <w:rFonts w:ascii="Georgia" w:eastAsia="Georgia" w:hAnsi="Georgia" w:cs="Georgia"/>
          <w:b/>
          <w:i/>
        </w:rPr>
        <w:t xml:space="preserve">The Theology of the Person in the work of David Walsh </w:t>
      </w:r>
      <w:r>
        <w:rPr>
          <w:rFonts w:ascii="Georgia" w:eastAsia="Georgia" w:hAnsi="Georgia" w:cs="Georgia"/>
          <w:color w:val="000000"/>
        </w:rPr>
        <w:t>(Happel Room, Caldwell Hall)</w:t>
      </w:r>
    </w:p>
    <w:p w14:paraId="00000017" w14:textId="77777777" w:rsidR="00E51574" w:rsidRDefault="00E51574">
      <w:pPr>
        <w:rPr>
          <w:rFonts w:ascii="Georgia" w:eastAsia="Georgia" w:hAnsi="Georgia" w:cs="Georgia"/>
        </w:rPr>
      </w:pPr>
    </w:p>
    <w:p w14:paraId="00000018" w14:textId="3C27A4F6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Dr</w:t>
      </w:r>
      <w:r w:rsidR="009D7B12">
        <w:rPr>
          <w:rFonts w:ascii="Georgia" w:eastAsia="Georgia" w:hAnsi="Georgia" w:cs="Georgia"/>
        </w:rPr>
        <w:t xml:space="preserve">. </w:t>
      </w:r>
      <w:r>
        <w:rPr>
          <w:rFonts w:ascii="Georgia" w:eastAsia="Georgia" w:hAnsi="Georgia" w:cs="Georgia"/>
        </w:rPr>
        <w:t>James Greenway</w:t>
      </w:r>
      <w:r w:rsidR="00EC6A0B">
        <w:rPr>
          <w:rFonts w:ascii="Georgia" w:eastAsia="Georgia" w:hAnsi="Georgia" w:cs="Georgia"/>
        </w:rPr>
        <w:t xml:space="preserve">, </w:t>
      </w:r>
      <w:r w:rsidR="00213A3E">
        <w:rPr>
          <w:rFonts w:ascii="Georgia" w:eastAsia="Georgia" w:hAnsi="Georgia" w:cs="Georgia"/>
        </w:rPr>
        <w:t>St. Mary's University—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Love and Sacramentality in the </w:t>
      </w:r>
      <w:r w:rsidR="00157527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Work of David Walsh"</w:t>
      </w:r>
    </w:p>
    <w:p w14:paraId="00000019" w14:textId="77777777" w:rsidR="00E51574" w:rsidRDefault="00E51574">
      <w:pPr>
        <w:rPr>
          <w:rFonts w:ascii="Georgia" w:eastAsia="Georgia" w:hAnsi="Georgia" w:cs="Georgia"/>
        </w:rPr>
      </w:pPr>
    </w:p>
    <w:p w14:paraId="0000001A" w14:textId="45E71FB4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Fr. Jerome Santamaria</w:t>
      </w:r>
      <w:r w:rsidR="00EC6A0B">
        <w:rPr>
          <w:rFonts w:ascii="Georgia" w:eastAsia="Georgia" w:hAnsi="Georgia" w:cs="Georgia"/>
        </w:rPr>
        <w:t xml:space="preserve">, </w:t>
      </w:r>
      <w:r w:rsidR="00213A3E">
        <w:rPr>
          <w:rFonts w:ascii="Georgia" w:eastAsia="Georgia" w:hAnsi="Georgia" w:cs="Georgia"/>
        </w:rPr>
        <w:t>Pontifical Gregorian University</w:t>
      </w:r>
      <w:r w:rsidR="004A7410">
        <w:rPr>
          <w:rFonts w:ascii="Georgia" w:eastAsia="Georgia" w:hAnsi="Georgia" w:cs="Georgia"/>
        </w:rPr>
        <w:t>-</w:t>
      </w:r>
      <w:r w:rsidR="00213A3E">
        <w:rPr>
          <w:rFonts w:ascii="Georgia" w:eastAsia="Georgia" w:hAnsi="Georgia" w:cs="Georgia"/>
        </w:rPr>
        <w:t>Rome—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Perspectives on </w:t>
      </w:r>
      <w:r w:rsidR="00157527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 xml:space="preserve">the Imago Dei from Walsh’s Philosophy of the Person" </w:t>
      </w:r>
    </w:p>
    <w:p w14:paraId="0000001B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1C" w14:textId="38B86871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Isaac Hedstrom</w:t>
      </w:r>
      <w:r w:rsidR="00EC6A0B">
        <w:rPr>
          <w:rFonts w:ascii="Georgia" w:eastAsia="Georgia" w:hAnsi="Georgia" w:cs="Georgia"/>
        </w:rPr>
        <w:t xml:space="preserve">, </w:t>
      </w:r>
      <w:r w:rsidR="00213A3E">
        <w:rPr>
          <w:rFonts w:ascii="Georgia" w:eastAsia="Georgia" w:hAnsi="Georgia" w:cs="Georgia"/>
        </w:rPr>
        <w:t xml:space="preserve">Concordia University </w:t>
      </w:r>
      <w:r w:rsidR="00406A99">
        <w:rPr>
          <w:rFonts w:ascii="Georgia" w:eastAsia="Georgia" w:hAnsi="Georgia" w:cs="Georgia"/>
        </w:rPr>
        <w:t>Wisconsin</w:t>
      </w:r>
      <w:r w:rsidR="00213A3E">
        <w:rPr>
          <w:rFonts w:ascii="Georgia" w:eastAsia="Georgia" w:hAnsi="Georgia" w:cs="Georgia"/>
        </w:rPr>
        <w:t>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Gregory of Nyssa’s </w:t>
      </w:r>
      <w:r w:rsidR="00157527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Trinitarian Ontology as an Alternative Language of the Person"</w:t>
      </w:r>
    </w:p>
    <w:p w14:paraId="0000001D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1E" w14:textId="416EAFA7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Dr. Caitlin Smith Gilson</w:t>
      </w:r>
      <w:r w:rsidR="00EC6A0B">
        <w:rPr>
          <w:rFonts w:ascii="Georgia" w:eastAsia="Georgia" w:hAnsi="Georgia" w:cs="Georgia"/>
        </w:rPr>
        <w:t xml:space="preserve">, </w:t>
      </w:r>
      <w:r w:rsidR="00405733">
        <w:rPr>
          <w:rFonts w:ascii="Georgia" w:eastAsia="Georgia" w:hAnsi="Georgia" w:cs="Georgia"/>
        </w:rPr>
        <w:t>University of Holy Cross—</w:t>
      </w:r>
      <w:r>
        <w:rPr>
          <w:rFonts w:ascii="Georgia" w:eastAsia="Georgia" w:hAnsi="Georgia" w:cs="Georgia"/>
        </w:rPr>
        <w:t xml:space="preserve">"The Re-Founding of </w:t>
      </w:r>
      <w:r w:rsidR="00157527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>Personhood: David Walsh’s Essential Response to</w:t>
      </w:r>
      <w:r w:rsidR="00405733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 xml:space="preserve">Postmodernity" </w:t>
      </w:r>
    </w:p>
    <w:p w14:paraId="0000001F" w14:textId="77777777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</w:p>
    <w:p w14:paraId="00000021" w14:textId="21074D83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Discussant/chair:</w:t>
      </w:r>
      <w:r w:rsidR="009D7B12">
        <w:rPr>
          <w:rFonts w:ascii="Georgia" w:eastAsia="Georgia" w:hAnsi="Georgia" w:cs="Georgia"/>
        </w:rPr>
        <w:t xml:space="preserve"> Fr. John McNerny, The Catholic University of America</w:t>
      </w:r>
    </w:p>
    <w:p w14:paraId="00000022" w14:textId="302BC636" w:rsidR="00E51574" w:rsidRDefault="00E51574">
      <w:pPr>
        <w:rPr>
          <w:rFonts w:ascii="Georgia" w:eastAsia="Georgia" w:hAnsi="Georgia" w:cs="Georgia"/>
        </w:rPr>
      </w:pPr>
    </w:p>
    <w:p w14:paraId="1A5FC7A2" w14:textId="77777777" w:rsidR="009D7B12" w:rsidRDefault="009D7B12">
      <w:pPr>
        <w:rPr>
          <w:rFonts w:ascii="Georgia" w:eastAsia="Georgia" w:hAnsi="Georgia" w:cs="Georgia"/>
        </w:rPr>
      </w:pPr>
    </w:p>
    <w:p w14:paraId="058B63BC" w14:textId="677A464D" w:rsidR="004A7410" w:rsidRDefault="0068477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6:30 PM - Public Lecture by David Walsh, "Person Means Relation" (Reception to follow) </w:t>
      </w:r>
      <w:r>
        <w:rPr>
          <w:rFonts w:ascii="Georgia" w:eastAsia="Georgia" w:hAnsi="Georgia" w:cs="Georgia"/>
        </w:rPr>
        <w:t>(Auditorium, Maloney Hall)</w:t>
      </w:r>
    </w:p>
    <w:p w14:paraId="00000026" w14:textId="58E7D781" w:rsidR="00E51574" w:rsidRDefault="00E51574">
      <w:pPr>
        <w:rPr>
          <w:rFonts w:ascii="Georgia" w:eastAsia="Georgia" w:hAnsi="Georgia" w:cs="Georgia"/>
          <w:i/>
          <w:color w:val="000000"/>
        </w:rPr>
      </w:pPr>
    </w:p>
    <w:p w14:paraId="51436068" w14:textId="77777777" w:rsidR="009D7B12" w:rsidRDefault="009D7B12">
      <w:pPr>
        <w:rPr>
          <w:rFonts w:ascii="Georgia" w:eastAsia="Georgia" w:hAnsi="Georgia" w:cs="Georgia"/>
          <w:i/>
          <w:color w:val="000000"/>
        </w:rPr>
      </w:pPr>
    </w:p>
    <w:p w14:paraId="00000027" w14:textId="210A5402" w:rsidR="00E51574" w:rsidRDefault="0068477F">
      <w:pPr>
        <w:ind w:hanging="540"/>
        <w:rPr>
          <w:rFonts w:ascii="Georgia" w:eastAsia="Georgia" w:hAnsi="Georgia" w:cs="Georgia"/>
          <w:b/>
          <w:i/>
          <w:color w:val="000000"/>
          <w:sz w:val="26"/>
          <w:szCs w:val="26"/>
        </w:rPr>
      </w:pPr>
      <w:r w:rsidRPr="006A78BC">
        <w:rPr>
          <w:rFonts w:ascii="Georgia" w:eastAsia="Georgia" w:hAnsi="Georgia" w:cs="Georgia"/>
          <w:b/>
          <w:i/>
          <w:color w:val="000000"/>
          <w:sz w:val="26"/>
          <w:szCs w:val="26"/>
        </w:rPr>
        <w:t>14 March, 2023</w:t>
      </w:r>
    </w:p>
    <w:p w14:paraId="2445A639" w14:textId="77777777" w:rsidR="006A78BC" w:rsidRPr="006A78BC" w:rsidRDefault="006A78BC">
      <w:pPr>
        <w:ind w:hanging="540"/>
        <w:rPr>
          <w:rFonts w:ascii="Georgia" w:eastAsia="Georgia" w:hAnsi="Georgia" w:cs="Georgia"/>
          <w:b/>
          <w:i/>
          <w:color w:val="000000"/>
          <w:sz w:val="26"/>
          <w:szCs w:val="26"/>
        </w:rPr>
      </w:pPr>
    </w:p>
    <w:p w14:paraId="00000028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29" w14:textId="77777777" w:rsidR="00E51574" w:rsidRDefault="0068477F">
      <w:pPr>
        <w:rPr>
          <w:rFonts w:ascii="Georgia" w:eastAsia="Georgia" w:hAnsi="Georgia" w:cs="Georgia"/>
          <w:b/>
          <w:i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8:00-9:50 AM - Panel: </w:t>
      </w:r>
      <w:r>
        <w:rPr>
          <w:rFonts w:ascii="Georgia" w:eastAsia="Georgia" w:hAnsi="Georgia" w:cs="Georgia"/>
          <w:b/>
          <w:i/>
          <w:color w:val="000000"/>
        </w:rPr>
        <w:t>David Walsh in Perspective</w:t>
      </w:r>
    </w:p>
    <w:p w14:paraId="0000002A" w14:textId="77777777" w:rsidR="00E51574" w:rsidRDefault="0068477F">
      <w:pPr>
        <w:rPr>
          <w:rFonts w:ascii="Georgia" w:eastAsia="Georgia" w:hAnsi="Georgia" w:cs="Georgia"/>
          <w:i/>
          <w:color w:val="000000"/>
        </w:rPr>
      </w:pPr>
      <w:r>
        <w:rPr>
          <w:rFonts w:ascii="Georgia" w:eastAsia="Georgia" w:hAnsi="Georgia" w:cs="Georgia"/>
          <w:color w:val="000000"/>
        </w:rPr>
        <w:t>(Happel Room, Caldwell Hall)</w:t>
      </w:r>
    </w:p>
    <w:p w14:paraId="0000002B" w14:textId="77777777" w:rsidR="00E51574" w:rsidRDefault="00E51574">
      <w:pPr>
        <w:rPr>
          <w:rFonts w:ascii="Georgia" w:eastAsia="Georgia" w:hAnsi="Georgia" w:cs="Georgia"/>
        </w:rPr>
      </w:pPr>
    </w:p>
    <w:p w14:paraId="0000002C" w14:textId="37693694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Fr. John McNerny</w:t>
      </w:r>
      <w:r w:rsidR="00EC6A0B">
        <w:rPr>
          <w:rFonts w:ascii="Georgia" w:eastAsia="Georgia" w:hAnsi="Georgia" w:cs="Georgia"/>
        </w:rPr>
        <w:t xml:space="preserve">, </w:t>
      </w:r>
      <w:r w:rsidR="006A78BC">
        <w:rPr>
          <w:rFonts w:ascii="Georgia" w:eastAsia="Georgia" w:hAnsi="Georgia" w:cs="Georgia"/>
        </w:rPr>
        <w:t>The Catholic University of America—</w:t>
      </w:r>
      <w:r>
        <w:rPr>
          <w:rFonts w:ascii="Georgia" w:eastAsia="Georgia" w:hAnsi="Georgia" w:cs="Georgia"/>
        </w:rPr>
        <w:t xml:space="preserve">"A Portrait of the Artist </w:t>
      </w:r>
      <w:r w:rsidR="00E72999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>as a Person: A Dubliner’s Perspective"</w:t>
      </w:r>
    </w:p>
    <w:p w14:paraId="0000002D" w14:textId="77777777" w:rsidR="00E51574" w:rsidRDefault="00E51574">
      <w:pPr>
        <w:rPr>
          <w:rFonts w:ascii="Georgia" w:eastAsia="Georgia" w:hAnsi="Georgia" w:cs="Georgia"/>
        </w:rPr>
      </w:pPr>
    </w:p>
    <w:p w14:paraId="0000002E" w14:textId="5873132C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Dr. David Sollenberger</w:t>
      </w:r>
      <w:r w:rsidR="00EC6A0B">
        <w:rPr>
          <w:rFonts w:ascii="Georgia" w:eastAsia="Georgia" w:hAnsi="Georgia" w:cs="Georgia"/>
        </w:rPr>
        <w:t xml:space="preserve">, </w:t>
      </w:r>
      <w:r w:rsidR="002B284B">
        <w:rPr>
          <w:rFonts w:ascii="Georgia" w:eastAsia="Georgia" w:hAnsi="Georgia" w:cs="Georgia"/>
        </w:rPr>
        <w:t>Pennsylvania State University—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The Experiential Roots </w:t>
      </w:r>
      <w:r w:rsidR="00E72999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of the Innerworldly: The Place of Jacob Boehme in David Walsh’s Personalism"</w:t>
      </w:r>
    </w:p>
    <w:p w14:paraId="0000002F" w14:textId="77777777" w:rsidR="00E51574" w:rsidRDefault="00E51574">
      <w:pPr>
        <w:rPr>
          <w:rFonts w:ascii="Georgia" w:eastAsia="Georgia" w:hAnsi="Georgia" w:cs="Georgia"/>
        </w:rPr>
      </w:pPr>
    </w:p>
    <w:p w14:paraId="00000030" w14:textId="6AD9C1F1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Dr. John von Heyking</w:t>
      </w:r>
      <w:r w:rsidR="00EC6A0B">
        <w:rPr>
          <w:rFonts w:ascii="Georgia" w:eastAsia="Georgia" w:hAnsi="Georgia" w:cs="Georgia"/>
        </w:rPr>
        <w:t xml:space="preserve">, </w:t>
      </w:r>
      <w:r w:rsidR="00B77DC0">
        <w:rPr>
          <w:rFonts w:ascii="Georgia" w:eastAsia="Georgia" w:hAnsi="Georgia" w:cs="Georgia"/>
        </w:rPr>
        <w:t>University of Lethbridge—</w:t>
      </w:r>
      <w:r>
        <w:rPr>
          <w:rFonts w:ascii="Georgia" w:eastAsia="Georgia" w:hAnsi="Georgia" w:cs="Georgia"/>
          <w:color w:val="000000"/>
        </w:rPr>
        <w:t xml:space="preserve">"'The Sum Total of Our </w:t>
      </w:r>
      <w:r w:rsidR="00E72999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 xml:space="preserve">Relationships </w:t>
      </w:r>
      <w:proofErr w:type="gramStart"/>
      <w:r>
        <w:rPr>
          <w:rFonts w:ascii="Georgia" w:eastAsia="Georgia" w:hAnsi="Georgia" w:cs="Georgia"/>
          <w:color w:val="000000"/>
        </w:rPr>
        <w:t>To</w:t>
      </w:r>
      <w:proofErr w:type="gramEnd"/>
      <w:r>
        <w:rPr>
          <w:rFonts w:ascii="Georgia" w:eastAsia="Georgia" w:hAnsi="Georgia" w:cs="Georgia"/>
          <w:color w:val="000000"/>
        </w:rPr>
        <w:t xml:space="preserve"> Others': Kant on Friendship"</w:t>
      </w:r>
    </w:p>
    <w:p w14:paraId="00000031" w14:textId="77777777" w:rsidR="00E51574" w:rsidRDefault="00E51574">
      <w:pPr>
        <w:rPr>
          <w:rFonts w:ascii="Georgia" w:eastAsia="Georgia" w:hAnsi="Georgia" w:cs="Georgia"/>
        </w:rPr>
      </w:pPr>
    </w:p>
    <w:p w14:paraId="00000032" w14:textId="686CE86B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Dr. Philip J. Harold</w:t>
      </w:r>
      <w:r w:rsidR="00EC6A0B">
        <w:rPr>
          <w:rFonts w:ascii="Georgia" w:eastAsia="Georgia" w:hAnsi="Georgia" w:cs="Georgia"/>
        </w:rPr>
        <w:t xml:space="preserve">, </w:t>
      </w:r>
      <w:r w:rsidR="003741EA">
        <w:rPr>
          <w:rFonts w:ascii="Georgia" w:eastAsia="Georgia" w:hAnsi="Georgia" w:cs="Georgia"/>
        </w:rPr>
        <w:t>University of Dallas—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The Luminosity of Existence and the </w:t>
      </w:r>
      <w:r w:rsidR="00E72999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Inside of History (History, Reason, and Person)"</w:t>
      </w:r>
    </w:p>
    <w:p w14:paraId="00000033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34" w14:textId="351D4935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</w:rPr>
        <w:t>Discussant/chair: Dr. Philip J. Harold</w:t>
      </w:r>
      <w:r w:rsidR="00EC6A0B">
        <w:rPr>
          <w:rFonts w:ascii="Georgia" w:eastAsia="Georgia" w:hAnsi="Georgia" w:cs="Georgia"/>
        </w:rPr>
        <w:t xml:space="preserve">, </w:t>
      </w:r>
      <w:r w:rsidR="0006699F">
        <w:rPr>
          <w:rFonts w:ascii="Georgia" w:eastAsia="Georgia" w:hAnsi="Georgia" w:cs="Georgia"/>
        </w:rPr>
        <w:t xml:space="preserve">University of Dallas </w:t>
      </w:r>
    </w:p>
    <w:p w14:paraId="00000036" w14:textId="3F8E4527" w:rsidR="00E51574" w:rsidRDefault="00E51574">
      <w:pPr>
        <w:rPr>
          <w:rFonts w:ascii="Georgia" w:eastAsia="Georgia" w:hAnsi="Georgia" w:cs="Georgia"/>
          <w:color w:val="000000"/>
        </w:rPr>
      </w:pPr>
    </w:p>
    <w:p w14:paraId="4FFFCD46" w14:textId="2372C3AF" w:rsidR="00E72999" w:rsidRDefault="00E72999">
      <w:pPr>
        <w:rPr>
          <w:rFonts w:ascii="Georgia" w:eastAsia="Georgia" w:hAnsi="Georgia" w:cs="Georgia"/>
          <w:color w:val="000000"/>
        </w:rPr>
      </w:pPr>
    </w:p>
    <w:p w14:paraId="04C9CE78" w14:textId="77777777" w:rsidR="00E72999" w:rsidRDefault="00E72999">
      <w:pPr>
        <w:rPr>
          <w:rFonts w:ascii="Georgia" w:eastAsia="Georgia" w:hAnsi="Georgia" w:cs="Georgia"/>
          <w:color w:val="000000"/>
        </w:rPr>
      </w:pPr>
    </w:p>
    <w:p w14:paraId="434913DD" w14:textId="77777777" w:rsidR="00963170" w:rsidRDefault="00963170">
      <w:pPr>
        <w:rPr>
          <w:rFonts w:ascii="Georgia" w:eastAsia="Georgia" w:hAnsi="Georgia" w:cs="Georgia"/>
          <w:b/>
        </w:rPr>
      </w:pPr>
    </w:p>
    <w:p w14:paraId="00000037" w14:textId="45D273EA" w:rsidR="00E51574" w:rsidRDefault="0068477F">
      <w:pPr>
        <w:rPr>
          <w:rFonts w:ascii="Georgia" w:eastAsia="Georgia" w:hAnsi="Georgia" w:cs="Georgia"/>
          <w:b/>
          <w:i/>
          <w:color w:val="000000"/>
        </w:rPr>
      </w:pPr>
      <w:r>
        <w:rPr>
          <w:rFonts w:ascii="Georgia" w:eastAsia="Georgia" w:hAnsi="Georgia" w:cs="Georgia"/>
          <w:i/>
          <w:color w:val="000000"/>
        </w:rPr>
        <w:t>10:00 AM-1</w:t>
      </w:r>
      <w:r w:rsidR="009D7B12">
        <w:rPr>
          <w:rFonts w:ascii="Georgia" w:eastAsia="Georgia" w:hAnsi="Georgia" w:cs="Georgia"/>
          <w:i/>
          <w:color w:val="000000"/>
        </w:rPr>
        <w:t xml:space="preserve">1:50 </w:t>
      </w:r>
      <w:r>
        <w:rPr>
          <w:rFonts w:ascii="Georgia" w:eastAsia="Georgia" w:hAnsi="Georgia" w:cs="Georgia"/>
          <w:i/>
          <w:color w:val="000000"/>
        </w:rPr>
        <w:t xml:space="preserve">PM - Panel: </w:t>
      </w:r>
      <w:r>
        <w:rPr>
          <w:rFonts w:ascii="Georgia" w:eastAsia="Georgia" w:hAnsi="Georgia" w:cs="Georgia"/>
          <w:b/>
          <w:i/>
          <w:color w:val="000000"/>
        </w:rPr>
        <w:t>David Walsh in Contemporary Context</w:t>
      </w:r>
    </w:p>
    <w:p w14:paraId="00000038" w14:textId="77777777" w:rsidR="00E51574" w:rsidRDefault="0068477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color w:val="000000"/>
        </w:rPr>
        <w:t>(Happel Room, Caldwell Hall)</w:t>
      </w:r>
    </w:p>
    <w:p w14:paraId="00000039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3A" w14:textId="4986DCD6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ab/>
        <w:t>Dr. Robert Wyllie</w:t>
      </w:r>
      <w:r w:rsidR="00EC6A0B">
        <w:rPr>
          <w:rFonts w:ascii="Georgia" w:eastAsia="Georgia" w:hAnsi="Georgia" w:cs="Georgia"/>
          <w:color w:val="000000"/>
        </w:rPr>
        <w:t xml:space="preserve">, </w:t>
      </w:r>
      <w:r w:rsidR="003D5FD8">
        <w:rPr>
          <w:rFonts w:ascii="Georgia" w:eastAsia="Georgia" w:hAnsi="Georgia" w:cs="Georgia"/>
          <w:color w:val="000000"/>
        </w:rPr>
        <w:t>Ashland University—</w:t>
      </w:r>
      <w:r>
        <w:rPr>
          <w:rFonts w:ascii="Georgia" w:eastAsia="Georgia" w:hAnsi="Georgia" w:cs="Georgia"/>
          <w:color w:val="000000"/>
        </w:rPr>
        <w:t xml:space="preserve">"What Is a New Normal? Between </w:t>
      </w:r>
      <w:r w:rsidR="00E72999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Personalism and Biopolitics"</w:t>
      </w:r>
    </w:p>
    <w:p w14:paraId="0000003B" w14:textId="77777777" w:rsidR="00E51574" w:rsidRDefault="00E51574">
      <w:pPr>
        <w:rPr>
          <w:rFonts w:ascii="Georgia" w:eastAsia="Georgia" w:hAnsi="Georgia" w:cs="Georgia"/>
        </w:rPr>
      </w:pPr>
    </w:p>
    <w:p w14:paraId="0000003C" w14:textId="4FEC1AD2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  <w:t>Dr. Matt Cantirino</w:t>
      </w:r>
      <w:r w:rsidR="00EC6A0B">
        <w:rPr>
          <w:rFonts w:ascii="Georgia" w:eastAsia="Georgia" w:hAnsi="Georgia" w:cs="Georgia"/>
          <w:color w:val="000000"/>
        </w:rPr>
        <w:t xml:space="preserve">, </w:t>
      </w:r>
      <w:r w:rsidR="003D5FD8">
        <w:rPr>
          <w:rFonts w:ascii="Georgia" w:eastAsia="Georgia" w:hAnsi="Georgia" w:cs="Georgia"/>
          <w:color w:val="000000"/>
        </w:rPr>
        <w:t>Assumption University—</w:t>
      </w:r>
      <w:r>
        <w:rPr>
          <w:rFonts w:ascii="Georgia" w:eastAsia="Georgia" w:hAnsi="Georgia" w:cs="Georgia"/>
          <w:color w:val="000000"/>
        </w:rPr>
        <w:t xml:space="preserve">"David Walsh on the Form of the </w:t>
      </w:r>
      <w:r w:rsidR="00E72999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American Mind"</w:t>
      </w:r>
    </w:p>
    <w:p w14:paraId="0000003D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3E" w14:textId="10C8FE76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Sarah Dunford</w:t>
      </w:r>
      <w:r w:rsidR="00EC6A0B">
        <w:rPr>
          <w:rFonts w:ascii="Georgia" w:eastAsia="Georgia" w:hAnsi="Georgia" w:cs="Georgia"/>
        </w:rPr>
        <w:t xml:space="preserve">, </w:t>
      </w:r>
      <w:r w:rsidR="003D5FD8">
        <w:rPr>
          <w:rFonts w:ascii="Georgia" w:eastAsia="Georgia" w:hAnsi="Georgia" w:cs="Georgia"/>
        </w:rPr>
        <w:t>The Catholic University of America—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Rights </w:t>
      </w:r>
      <w:r w:rsidR="003D5FD8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 xml:space="preserve">and the Existential </w:t>
      </w:r>
      <w:r w:rsidR="00E72999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Crisis of Liberalism"</w:t>
      </w:r>
    </w:p>
    <w:p w14:paraId="0000003F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40" w14:textId="0DD0C971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ab/>
        <w:t>Dr. Richard Avramenko</w:t>
      </w:r>
      <w:r w:rsidR="00527A8F">
        <w:rPr>
          <w:rFonts w:ascii="Georgia" w:eastAsia="Georgia" w:hAnsi="Georgia" w:cs="Georgia"/>
          <w:color w:val="000000"/>
        </w:rPr>
        <w:t>, University of Wisconsin-Madison—</w:t>
      </w:r>
      <w:r>
        <w:rPr>
          <w:rFonts w:ascii="Georgia" w:eastAsia="Georgia" w:hAnsi="Georgia" w:cs="Georgia"/>
          <w:color w:val="000000"/>
        </w:rPr>
        <w:t xml:space="preserve">"Tocqueville’s </w:t>
      </w:r>
      <w:r w:rsidR="00E72999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Catholic Social Science"</w:t>
      </w:r>
    </w:p>
    <w:p w14:paraId="00000041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42" w14:textId="35B5AF00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</w:rPr>
        <w:t>Discussant/chair: Dr. James Greenway</w:t>
      </w:r>
    </w:p>
    <w:p w14:paraId="1607686C" w14:textId="407D0874" w:rsidR="009D7B12" w:rsidRDefault="009D7B12">
      <w:pPr>
        <w:rPr>
          <w:rFonts w:ascii="Georgia" w:eastAsia="Georgia" w:hAnsi="Georgia" w:cs="Georgia"/>
        </w:rPr>
      </w:pPr>
    </w:p>
    <w:p w14:paraId="17BA3092" w14:textId="77777777" w:rsidR="009D7B12" w:rsidRDefault="009D7B12">
      <w:pPr>
        <w:rPr>
          <w:rFonts w:ascii="Georgia" w:eastAsia="Georgia" w:hAnsi="Georgia" w:cs="Georgia"/>
        </w:rPr>
      </w:pPr>
    </w:p>
    <w:p w14:paraId="17F8D7D7" w14:textId="77777777" w:rsidR="009D7B12" w:rsidRPr="008F3D5B" w:rsidRDefault="009D7B12" w:rsidP="009D7B12">
      <w:pPr>
        <w:rPr>
          <w:rFonts w:ascii="Georgia" w:eastAsia="Georgia" w:hAnsi="Georgia" w:cs="Georgia"/>
          <w:iCs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12:05 PM - Mass </w:t>
      </w:r>
      <w:r>
        <w:rPr>
          <w:rFonts w:ascii="Georgia" w:eastAsia="Georgia" w:hAnsi="Georgia" w:cs="Georgia"/>
          <w:iCs/>
          <w:color w:val="000000"/>
        </w:rPr>
        <w:t>(St. Michael's Chapel, Maloney Hall)</w:t>
      </w:r>
    </w:p>
    <w:p w14:paraId="1A325523" w14:textId="77777777" w:rsidR="009D7B12" w:rsidRDefault="009D7B12">
      <w:pPr>
        <w:rPr>
          <w:rFonts w:ascii="Georgia" w:eastAsia="Georgia" w:hAnsi="Georgia" w:cs="Georgia"/>
        </w:rPr>
      </w:pPr>
    </w:p>
    <w:p w14:paraId="3FE4F85A" w14:textId="4E186D56" w:rsidR="00963170" w:rsidRDefault="00963170">
      <w:pPr>
        <w:rPr>
          <w:rFonts w:ascii="Georgia" w:eastAsia="Georgia" w:hAnsi="Georgia" w:cs="Georgia"/>
        </w:rPr>
      </w:pPr>
    </w:p>
    <w:p w14:paraId="1A275183" w14:textId="716EDD30" w:rsidR="00963170" w:rsidRDefault="00963170">
      <w:pPr>
        <w:rPr>
          <w:rFonts w:ascii="Georgia" w:eastAsia="Georgia" w:hAnsi="Georgia" w:cs="Georgia"/>
        </w:rPr>
      </w:pPr>
    </w:p>
    <w:p w14:paraId="45286908" w14:textId="3A5235A4" w:rsidR="00963170" w:rsidRDefault="00963170">
      <w:pPr>
        <w:rPr>
          <w:rFonts w:ascii="Georgia" w:eastAsia="Georgia" w:hAnsi="Georgia" w:cs="Georgia"/>
        </w:rPr>
      </w:pPr>
    </w:p>
    <w:p w14:paraId="00000043" w14:textId="69E5410C" w:rsidR="00E51574" w:rsidRDefault="00E51574">
      <w:pPr>
        <w:rPr>
          <w:rFonts w:ascii="Georgia" w:eastAsia="Georgia" w:hAnsi="Georgia" w:cs="Georgia"/>
          <w:color w:val="000000"/>
        </w:rPr>
      </w:pPr>
    </w:p>
    <w:p w14:paraId="7BFE7BA3" w14:textId="77777777" w:rsidR="00F17EEF" w:rsidRDefault="00F17EEF">
      <w:pPr>
        <w:rPr>
          <w:rFonts w:ascii="Georgia" w:eastAsia="Georgia" w:hAnsi="Georgia" w:cs="Georgia"/>
          <w:i/>
          <w:color w:val="000000"/>
        </w:rPr>
      </w:pPr>
    </w:p>
    <w:p w14:paraId="3FC5B233" w14:textId="77777777" w:rsidR="004F5886" w:rsidRDefault="004F5886">
      <w:pPr>
        <w:rPr>
          <w:rFonts w:ascii="Georgia" w:eastAsia="Georgia" w:hAnsi="Georgia" w:cs="Georgia"/>
          <w:i/>
          <w:color w:val="000000"/>
        </w:rPr>
      </w:pPr>
    </w:p>
    <w:p w14:paraId="352D9E0A" w14:textId="77777777" w:rsidR="00FB3C58" w:rsidRDefault="00FB3C58">
      <w:pPr>
        <w:rPr>
          <w:rFonts w:ascii="Georgia" w:eastAsia="Georgia" w:hAnsi="Georgia" w:cs="Georgia"/>
          <w:i/>
          <w:color w:val="000000"/>
        </w:rPr>
      </w:pPr>
    </w:p>
    <w:p w14:paraId="00000047" w14:textId="731CDBEA" w:rsidR="00E51574" w:rsidRDefault="0068477F">
      <w:pPr>
        <w:rPr>
          <w:rFonts w:ascii="Georgia" w:eastAsia="Georgia" w:hAnsi="Georgia" w:cs="Georgia"/>
          <w:b/>
          <w:i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2:00-3:50 PM - Panel: </w:t>
      </w:r>
      <w:r>
        <w:rPr>
          <w:rFonts w:ascii="Georgia" w:eastAsia="Georgia" w:hAnsi="Georgia" w:cs="Georgia"/>
          <w:b/>
          <w:i/>
          <w:color w:val="000000"/>
        </w:rPr>
        <w:t>"A Recovering Voegelinian": Walsh and Voegelin</w:t>
      </w:r>
    </w:p>
    <w:p w14:paraId="00000048" w14:textId="77777777" w:rsidR="00E51574" w:rsidRDefault="0068477F">
      <w:pPr>
        <w:rPr>
          <w:rFonts w:ascii="Georgia" w:eastAsia="Georgia" w:hAnsi="Georgia" w:cs="Georgia"/>
          <w:i/>
          <w:color w:val="000000"/>
        </w:rPr>
      </w:pPr>
      <w:r>
        <w:rPr>
          <w:rFonts w:ascii="Georgia" w:eastAsia="Georgia" w:hAnsi="Georgia" w:cs="Georgia"/>
          <w:color w:val="000000"/>
        </w:rPr>
        <w:t>(Happel Room, Caldwell Hall)</w:t>
      </w:r>
    </w:p>
    <w:p w14:paraId="00000049" w14:textId="77777777" w:rsidR="00E51574" w:rsidRDefault="00E51574">
      <w:pPr>
        <w:rPr>
          <w:rFonts w:ascii="Georgia" w:eastAsia="Georgia" w:hAnsi="Georgia" w:cs="Georgia"/>
        </w:rPr>
      </w:pPr>
    </w:p>
    <w:p w14:paraId="0000004A" w14:textId="19BB4E3F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Dr. Macon Boczek</w:t>
      </w:r>
      <w:r w:rsidR="00BD1641">
        <w:rPr>
          <w:rFonts w:ascii="Georgia" w:eastAsia="Georgia" w:hAnsi="Georgia" w:cs="Georgia"/>
        </w:rPr>
        <w:t>, Kent State University—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Is </w:t>
      </w:r>
      <w:r w:rsidR="00C00B4E">
        <w:rPr>
          <w:rFonts w:ascii="Georgia" w:eastAsia="Georgia" w:hAnsi="Georgia" w:cs="Georgia"/>
          <w:color w:val="000000"/>
        </w:rPr>
        <w:t>t</w:t>
      </w:r>
      <w:r>
        <w:rPr>
          <w:rFonts w:ascii="Georgia" w:eastAsia="Georgia" w:hAnsi="Georgia" w:cs="Georgia"/>
          <w:color w:val="000000"/>
        </w:rPr>
        <w:t xml:space="preserve">he Person to be Defined as </w:t>
      </w:r>
      <w:r w:rsidR="00C00B4E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 xml:space="preserve">‘Beyond Being’ (Professor Walsh) or by ‘Lasting Participation in the Relational </w:t>
      </w:r>
      <w:r w:rsidR="00C00B4E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Reality of the Human Being and the Divine' (Eric Voegelin)?"</w:t>
      </w:r>
    </w:p>
    <w:p w14:paraId="0000004B" w14:textId="77777777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</w:p>
    <w:p w14:paraId="0000004C" w14:textId="09B2739D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Corbin Cali</w:t>
      </w:r>
      <w:r w:rsidR="00D94D60">
        <w:rPr>
          <w:rFonts w:ascii="Georgia" w:eastAsia="Georgia" w:hAnsi="Georgia" w:cs="Georgia"/>
        </w:rPr>
        <w:t>, The Catholic University of America—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 xml:space="preserve">Reimagining Conflict among </w:t>
      </w:r>
      <w:r w:rsidR="00C00B4E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>Persons in the Work of David Walsh"</w:t>
      </w:r>
    </w:p>
    <w:p w14:paraId="0000004D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4E" w14:textId="43BE3E2F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Thomas Holman</w:t>
      </w:r>
      <w:r w:rsidR="003D7DED">
        <w:rPr>
          <w:rFonts w:ascii="Georgia" w:eastAsia="Georgia" w:hAnsi="Georgia" w:cs="Georgia"/>
        </w:rPr>
        <w:t>, The Catholic University of America—</w:t>
      </w:r>
      <w:r>
        <w:rPr>
          <w:rFonts w:ascii="Georgia" w:eastAsia="Georgia" w:hAnsi="Georgia" w:cs="Georgia"/>
        </w:rPr>
        <w:t xml:space="preserve">"From Substantial </w:t>
      </w:r>
      <w:r w:rsidR="00C00B4E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 xml:space="preserve">Communication to Mutuality of Persons: Ontological Foundations for the </w:t>
      </w:r>
      <w:r w:rsidR="00C00B4E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>Communication of Experiences of Order"</w:t>
      </w:r>
    </w:p>
    <w:p w14:paraId="0000004F" w14:textId="77777777" w:rsidR="00E51574" w:rsidRDefault="00E51574">
      <w:pPr>
        <w:rPr>
          <w:rFonts w:ascii="Georgia" w:eastAsia="Georgia" w:hAnsi="Georgia" w:cs="Georgia"/>
        </w:rPr>
      </w:pPr>
    </w:p>
    <w:p w14:paraId="00000050" w14:textId="4F4BB945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ab/>
        <w:t>Dr. Barry Cooper</w:t>
      </w:r>
      <w:r w:rsidR="001B42BD">
        <w:rPr>
          <w:rFonts w:ascii="Georgia" w:eastAsia="Georgia" w:hAnsi="Georgia" w:cs="Georgia"/>
        </w:rPr>
        <w:t>, University of C</w:t>
      </w:r>
      <w:r w:rsidR="004B1FE6">
        <w:rPr>
          <w:rFonts w:ascii="Georgia" w:eastAsia="Georgia" w:hAnsi="Georgia" w:cs="Georgia"/>
        </w:rPr>
        <w:t>al</w:t>
      </w:r>
      <w:r w:rsidR="001B42BD">
        <w:rPr>
          <w:rFonts w:ascii="Georgia" w:eastAsia="Georgia" w:hAnsi="Georgia" w:cs="Georgia"/>
        </w:rPr>
        <w:t>gary—</w:t>
      </w:r>
      <w:r>
        <w:rPr>
          <w:rFonts w:ascii="Georgia" w:eastAsia="Georgia" w:hAnsi="Georgia" w:cs="Georgia"/>
        </w:rPr>
        <w:t>"</w:t>
      </w:r>
      <w:r>
        <w:rPr>
          <w:rFonts w:ascii="Georgia" w:eastAsia="Georgia" w:hAnsi="Georgia" w:cs="Georgia"/>
          <w:color w:val="000000"/>
        </w:rPr>
        <w:t>After Ideology, Before the Revolution"</w:t>
      </w:r>
    </w:p>
    <w:p w14:paraId="00000051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52" w14:textId="53FA5A8E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</w:rPr>
        <w:t>Discussant/chair: Dr. John von Heyking</w:t>
      </w:r>
      <w:r w:rsidR="001518AE">
        <w:rPr>
          <w:rFonts w:ascii="Georgia" w:eastAsia="Georgia" w:hAnsi="Georgia" w:cs="Georgia"/>
        </w:rPr>
        <w:t>, University of Lethbridge</w:t>
      </w:r>
      <w:r>
        <w:rPr>
          <w:rFonts w:ascii="Georgia" w:eastAsia="Georgia" w:hAnsi="Georgia" w:cs="Georgia"/>
        </w:rPr>
        <w:t xml:space="preserve"> </w:t>
      </w:r>
    </w:p>
    <w:p w14:paraId="00000053" w14:textId="349E15E0" w:rsidR="00E51574" w:rsidRDefault="00E51574">
      <w:pPr>
        <w:rPr>
          <w:rFonts w:ascii="Georgia" w:eastAsia="Georgia" w:hAnsi="Georgia" w:cs="Georgia"/>
          <w:color w:val="000000"/>
        </w:rPr>
      </w:pPr>
    </w:p>
    <w:p w14:paraId="2FB9F5E3" w14:textId="77777777" w:rsidR="00F17EEF" w:rsidRDefault="00F17EEF">
      <w:pPr>
        <w:rPr>
          <w:rFonts w:ascii="Georgia" w:eastAsia="Georgia" w:hAnsi="Georgia" w:cs="Georgia"/>
          <w:color w:val="000000"/>
        </w:rPr>
      </w:pPr>
    </w:p>
    <w:p w14:paraId="11C4592F" w14:textId="77777777" w:rsidR="00F17EEF" w:rsidRDefault="00F17EEF">
      <w:pPr>
        <w:rPr>
          <w:rFonts w:ascii="Georgia" w:eastAsia="Georgia" w:hAnsi="Georgia" w:cs="Georgia"/>
          <w:color w:val="000000"/>
        </w:rPr>
      </w:pPr>
    </w:p>
    <w:p w14:paraId="00000054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55" w14:textId="77777777" w:rsidR="00E51574" w:rsidRDefault="0068477F">
      <w:pPr>
        <w:rPr>
          <w:rFonts w:ascii="Georgia" w:eastAsia="Georgia" w:hAnsi="Georgia" w:cs="Georgia"/>
          <w:b/>
          <w:i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4:00-6:00 PM </w:t>
      </w:r>
      <w:proofErr w:type="gramStart"/>
      <w:r>
        <w:rPr>
          <w:rFonts w:ascii="Georgia" w:eastAsia="Georgia" w:hAnsi="Georgia" w:cs="Georgia"/>
          <w:i/>
          <w:color w:val="000000"/>
        </w:rPr>
        <w:t>-  Roundtable</w:t>
      </w:r>
      <w:proofErr w:type="gramEnd"/>
      <w:r>
        <w:rPr>
          <w:rFonts w:ascii="Georgia" w:eastAsia="Georgia" w:hAnsi="Georgia" w:cs="Georgia"/>
          <w:i/>
          <w:color w:val="000000"/>
        </w:rPr>
        <w:t xml:space="preserve"> Discussion: </w:t>
      </w:r>
      <w:r>
        <w:rPr>
          <w:rFonts w:ascii="Georgia" w:eastAsia="Georgia" w:hAnsi="Georgia" w:cs="Georgia"/>
          <w:b/>
          <w:i/>
          <w:color w:val="000000"/>
        </w:rPr>
        <w:t xml:space="preserve">Taking Stock and Looking Ahead </w:t>
      </w:r>
      <w:r>
        <w:rPr>
          <w:rFonts w:ascii="Georgia" w:eastAsia="Georgia" w:hAnsi="Georgia" w:cs="Georgia"/>
          <w:color w:val="000000"/>
        </w:rPr>
        <w:t>(Happel Room, Caldwell Hall)</w:t>
      </w:r>
      <w:r>
        <w:rPr>
          <w:rFonts w:ascii="Georgia" w:eastAsia="Georgia" w:hAnsi="Georgia" w:cs="Georgia"/>
          <w:b/>
          <w:i/>
          <w:color w:val="000000"/>
        </w:rPr>
        <w:t xml:space="preserve"> </w:t>
      </w:r>
    </w:p>
    <w:p w14:paraId="00000056" w14:textId="77777777" w:rsidR="00E51574" w:rsidRDefault="0068477F">
      <w:pPr>
        <w:rPr>
          <w:rFonts w:ascii="Georgia" w:eastAsia="Georgia" w:hAnsi="Georgia" w:cs="Georgia"/>
          <w:b/>
          <w:i/>
          <w:color w:val="000000"/>
        </w:rPr>
      </w:pPr>
      <w:r>
        <w:rPr>
          <w:rFonts w:ascii="Georgia" w:eastAsia="Georgia" w:hAnsi="Georgia" w:cs="Georgia"/>
          <w:b/>
          <w:i/>
          <w:color w:val="000000"/>
        </w:rPr>
        <w:tab/>
      </w:r>
    </w:p>
    <w:p w14:paraId="00000057" w14:textId="74658BFF" w:rsidR="00E51574" w:rsidRDefault="0068477F">
      <w:pPr>
        <w:rPr>
          <w:rFonts w:ascii="Georgia" w:eastAsia="Georgia" w:hAnsi="Georgia" w:cs="Georgia"/>
          <w:b/>
          <w:i/>
          <w:color w:val="000000"/>
        </w:rPr>
      </w:pPr>
      <w:r>
        <w:rPr>
          <w:rFonts w:ascii="Georgia" w:eastAsia="Georgia" w:hAnsi="Georgia" w:cs="Georgia"/>
          <w:b/>
          <w:i/>
          <w:color w:val="000000"/>
        </w:rPr>
        <w:tab/>
      </w:r>
      <w:r>
        <w:rPr>
          <w:rFonts w:ascii="Georgia" w:eastAsia="Georgia" w:hAnsi="Georgia" w:cs="Georgia"/>
          <w:color w:val="000000"/>
        </w:rPr>
        <w:t>Dr. David Walsh</w:t>
      </w:r>
      <w:r w:rsidR="00DF7B0D">
        <w:rPr>
          <w:rFonts w:ascii="Georgia" w:eastAsia="Georgia" w:hAnsi="Georgia" w:cs="Georgia"/>
          <w:color w:val="000000"/>
        </w:rPr>
        <w:t>, The Catholic University of America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b/>
          <w:i/>
          <w:color w:val="000000"/>
        </w:rPr>
        <w:tab/>
      </w:r>
    </w:p>
    <w:p w14:paraId="00000058" w14:textId="77777777" w:rsidR="00E51574" w:rsidRDefault="00E51574">
      <w:pPr>
        <w:rPr>
          <w:rFonts w:ascii="Georgia" w:eastAsia="Georgia" w:hAnsi="Georgia" w:cs="Georgia"/>
          <w:b/>
          <w:i/>
          <w:color w:val="000000"/>
        </w:rPr>
      </w:pPr>
    </w:p>
    <w:p w14:paraId="00000059" w14:textId="76B8A37B" w:rsidR="00E51574" w:rsidRDefault="0068477F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i/>
          <w:color w:val="000000"/>
        </w:rPr>
        <w:tab/>
      </w:r>
      <w:r>
        <w:rPr>
          <w:rFonts w:ascii="Georgia" w:eastAsia="Georgia" w:hAnsi="Georgia" w:cs="Georgia"/>
          <w:color w:val="000000"/>
        </w:rPr>
        <w:t>Dr. B</w:t>
      </w:r>
      <w:r>
        <w:rPr>
          <w:rFonts w:ascii="Georgia" w:eastAsia="Georgia" w:hAnsi="Georgia" w:cs="Georgia"/>
        </w:rPr>
        <w:t>arry Cooper</w:t>
      </w:r>
      <w:r w:rsidR="00DF7B0D">
        <w:rPr>
          <w:rFonts w:ascii="Georgia" w:eastAsia="Georgia" w:hAnsi="Georgia" w:cs="Georgia"/>
        </w:rPr>
        <w:t>, University of Calgary</w:t>
      </w:r>
      <w:r>
        <w:rPr>
          <w:rFonts w:ascii="Georgia" w:eastAsia="Georgia" w:hAnsi="Georgia" w:cs="Georgia"/>
        </w:rPr>
        <w:t xml:space="preserve"> </w:t>
      </w:r>
    </w:p>
    <w:p w14:paraId="0000005A" w14:textId="77777777" w:rsidR="00E51574" w:rsidRDefault="00E51574">
      <w:pPr>
        <w:rPr>
          <w:rFonts w:ascii="Georgia" w:eastAsia="Georgia" w:hAnsi="Georgia" w:cs="Georgia"/>
        </w:rPr>
      </w:pPr>
    </w:p>
    <w:p w14:paraId="0000005B" w14:textId="40267649" w:rsidR="00E51574" w:rsidRDefault="0068477F">
      <w:pPr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Dr. Brad Lewis</w:t>
      </w:r>
      <w:r w:rsidR="00DF7B0D">
        <w:rPr>
          <w:rFonts w:ascii="Georgia" w:eastAsia="Georgia" w:hAnsi="Georgia" w:cs="Georgia"/>
        </w:rPr>
        <w:t xml:space="preserve">, The Catholic University of America </w:t>
      </w:r>
    </w:p>
    <w:p w14:paraId="0000005C" w14:textId="77777777" w:rsidR="00E51574" w:rsidRDefault="00E51574">
      <w:pPr>
        <w:ind w:firstLine="720"/>
        <w:rPr>
          <w:rFonts w:ascii="Georgia" w:eastAsia="Georgia" w:hAnsi="Georgia" w:cs="Georgia"/>
        </w:rPr>
      </w:pPr>
    </w:p>
    <w:p w14:paraId="0000005D" w14:textId="4F222561" w:rsidR="00E51574" w:rsidRDefault="0068477F">
      <w:pPr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Dr. </w:t>
      </w:r>
      <w:r w:rsidR="009D7B12">
        <w:rPr>
          <w:rFonts w:ascii="Georgia" w:eastAsia="Georgia" w:hAnsi="Georgia" w:cs="Georgia"/>
        </w:rPr>
        <w:t>Dennis Coyle, The Catholic University of America</w:t>
      </w:r>
      <w:r w:rsidR="00DF7B0D">
        <w:rPr>
          <w:rFonts w:ascii="Georgia" w:eastAsia="Georgia" w:hAnsi="Georgia" w:cs="Georgia"/>
        </w:rPr>
        <w:t xml:space="preserve"> </w:t>
      </w:r>
    </w:p>
    <w:p w14:paraId="0059E5DD" w14:textId="13D3F25B" w:rsidR="008B60F0" w:rsidRDefault="008B60F0">
      <w:pPr>
        <w:ind w:firstLine="720"/>
        <w:rPr>
          <w:rFonts w:ascii="Georgia" w:eastAsia="Georgia" w:hAnsi="Georgia" w:cs="Georgia"/>
        </w:rPr>
      </w:pPr>
    </w:p>
    <w:p w14:paraId="450540D6" w14:textId="499B311E" w:rsidR="008B60F0" w:rsidRDefault="008B60F0">
      <w:pPr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Chair: Dr. Steven F. McGuire</w:t>
      </w:r>
      <w:r w:rsidR="00DF7B0D">
        <w:rPr>
          <w:rFonts w:ascii="Georgia" w:eastAsia="Georgia" w:hAnsi="Georgia" w:cs="Georgia"/>
        </w:rPr>
        <w:t>, American Council of Trustees and Alumni</w:t>
      </w:r>
      <w:r>
        <w:rPr>
          <w:rFonts w:ascii="Georgia" w:eastAsia="Georgia" w:hAnsi="Georgia" w:cs="Georgia"/>
        </w:rPr>
        <w:t xml:space="preserve"> </w:t>
      </w:r>
    </w:p>
    <w:p w14:paraId="0000005E" w14:textId="77777777" w:rsidR="00E51574" w:rsidRDefault="0068477F">
      <w:pPr>
        <w:rPr>
          <w:rFonts w:ascii="Georgia" w:eastAsia="Georgia" w:hAnsi="Georgia" w:cs="Georgia"/>
          <w:i/>
          <w:color w:val="000000"/>
        </w:rPr>
      </w:pPr>
      <w:r>
        <w:rPr>
          <w:rFonts w:ascii="Georgia" w:eastAsia="Georgia" w:hAnsi="Georgia" w:cs="Georgia"/>
        </w:rPr>
        <w:tab/>
      </w:r>
    </w:p>
    <w:p w14:paraId="0000005F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60" w14:textId="77777777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6:30-7:30 PM - Cocktail Hour </w:t>
      </w:r>
      <w:r>
        <w:rPr>
          <w:rFonts w:ascii="Georgia" w:eastAsia="Georgia" w:hAnsi="Georgia" w:cs="Georgia"/>
          <w:color w:val="000000"/>
        </w:rPr>
        <w:t>(Walter Room, Curley Hall) (</w:t>
      </w:r>
      <w:r>
        <w:rPr>
          <w:rFonts w:ascii="Georgia" w:eastAsia="Georgia" w:hAnsi="Georgia" w:cs="Georgia"/>
          <w:b/>
          <w:i/>
          <w:color w:val="000000"/>
          <w:u w:val="single"/>
        </w:rPr>
        <w:t>INVITATION ONLY</w:t>
      </w:r>
      <w:r>
        <w:rPr>
          <w:rFonts w:ascii="Georgia" w:eastAsia="Georgia" w:hAnsi="Georgia" w:cs="Georgia"/>
          <w:color w:val="000000"/>
        </w:rPr>
        <w:t>)</w:t>
      </w:r>
    </w:p>
    <w:p w14:paraId="00000061" w14:textId="77777777" w:rsidR="00E51574" w:rsidRDefault="00E51574">
      <w:pPr>
        <w:rPr>
          <w:rFonts w:ascii="Georgia" w:eastAsia="Georgia" w:hAnsi="Georgia" w:cs="Georgia"/>
          <w:i/>
          <w:color w:val="000000"/>
        </w:rPr>
      </w:pPr>
    </w:p>
    <w:p w14:paraId="00000062" w14:textId="77777777" w:rsidR="00E51574" w:rsidRDefault="00E51574">
      <w:pPr>
        <w:rPr>
          <w:rFonts w:ascii="Georgia" w:eastAsia="Georgia" w:hAnsi="Georgia" w:cs="Georgia"/>
          <w:i/>
          <w:color w:val="000000"/>
        </w:rPr>
      </w:pPr>
    </w:p>
    <w:p w14:paraId="00000063" w14:textId="77777777" w:rsidR="00E51574" w:rsidRDefault="0068477F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i/>
          <w:color w:val="000000"/>
        </w:rPr>
        <w:t xml:space="preserve">7:30-10:00 PM - Closing Dinner </w:t>
      </w:r>
      <w:r>
        <w:rPr>
          <w:rFonts w:ascii="Georgia" w:eastAsia="Georgia" w:hAnsi="Georgia" w:cs="Georgia"/>
          <w:color w:val="000000"/>
        </w:rPr>
        <w:t>(Walter Room, Curley Hall) (</w:t>
      </w:r>
      <w:r>
        <w:rPr>
          <w:rFonts w:ascii="Georgia" w:eastAsia="Georgia" w:hAnsi="Georgia" w:cs="Georgia"/>
          <w:b/>
          <w:i/>
          <w:color w:val="000000"/>
          <w:u w:val="single"/>
        </w:rPr>
        <w:t>INVITATION ONLY</w:t>
      </w:r>
      <w:r>
        <w:rPr>
          <w:rFonts w:ascii="Georgia" w:eastAsia="Georgia" w:hAnsi="Georgia" w:cs="Georgia"/>
          <w:color w:val="000000"/>
        </w:rPr>
        <w:t>)</w:t>
      </w:r>
    </w:p>
    <w:p w14:paraId="00000064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65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66" w14:textId="77777777" w:rsidR="00E51574" w:rsidRDefault="00E51574">
      <w:pPr>
        <w:rPr>
          <w:rFonts w:ascii="Georgia" w:eastAsia="Georgia" w:hAnsi="Georgia" w:cs="Georgia"/>
          <w:color w:val="000000"/>
        </w:rPr>
      </w:pPr>
    </w:p>
    <w:p w14:paraId="0000006B" w14:textId="77777777" w:rsidR="00E51574" w:rsidRDefault="00E51574">
      <w:pPr>
        <w:rPr>
          <w:rFonts w:ascii="Georgia" w:eastAsia="Georgia" w:hAnsi="Georgia" w:cs="Georgia"/>
        </w:rPr>
      </w:pPr>
    </w:p>
    <w:sectPr w:rsidR="00E51574" w:rsidSect="004F5886">
      <w:pgSz w:w="12240" w:h="15840"/>
      <w:pgMar w:top="1440" w:right="1440" w:bottom="84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74"/>
    <w:rsid w:val="0006699F"/>
    <w:rsid w:val="001518AE"/>
    <w:rsid w:val="00157527"/>
    <w:rsid w:val="001B42BD"/>
    <w:rsid w:val="00213A3E"/>
    <w:rsid w:val="002B284B"/>
    <w:rsid w:val="003741EA"/>
    <w:rsid w:val="003C0B38"/>
    <w:rsid w:val="003D5FD8"/>
    <w:rsid w:val="003D7DED"/>
    <w:rsid w:val="00405733"/>
    <w:rsid w:val="00406A99"/>
    <w:rsid w:val="004A7410"/>
    <w:rsid w:val="004B1FE6"/>
    <w:rsid w:val="004E2A41"/>
    <w:rsid w:val="004F5886"/>
    <w:rsid w:val="00527A8F"/>
    <w:rsid w:val="006409E5"/>
    <w:rsid w:val="0068477F"/>
    <w:rsid w:val="006A78BC"/>
    <w:rsid w:val="007F1BE1"/>
    <w:rsid w:val="008B60F0"/>
    <w:rsid w:val="008B6952"/>
    <w:rsid w:val="00930025"/>
    <w:rsid w:val="00933603"/>
    <w:rsid w:val="00963170"/>
    <w:rsid w:val="009D7B12"/>
    <w:rsid w:val="00A876F4"/>
    <w:rsid w:val="00AC25EC"/>
    <w:rsid w:val="00B77DC0"/>
    <w:rsid w:val="00BD1641"/>
    <w:rsid w:val="00C00B4E"/>
    <w:rsid w:val="00D94D60"/>
    <w:rsid w:val="00DF7B0D"/>
    <w:rsid w:val="00E51574"/>
    <w:rsid w:val="00E72999"/>
    <w:rsid w:val="00EC6A0B"/>
    <w:rsid w:val="00F17EEF"/>
    <w:rsid w:val="00F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AF75"/>
  <w15:docId w15:val="{3EA347AB-7532-9E49-9718-07560EB5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dNoteBibliography">
    <w:name w:val="EndNote Bibliography"/>
    <w:basedOn w:val="Normal"/>
    <w:link w:val="EndNoteBibliographyChar"/>
    <w:autoRedefine/>
    <w:qFormat/>
    <w:rsid w:val="00FD0037"/>
    <w:pPr>
      <w:spacing w:before="240"/>
    </w:pPr>
    <w:rPr>
      <w:rFonts w:ascii="Times New Roman" w:hAnsi="Times New Roman"/>
      <w:sz w:val="20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FD0037"/>
    <w:rPr>
      <w:rFonts w:ascii="Times New Roman" w:hAnsi="Times New Roman" w:cs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A5872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CbiEwRwM4VciEml3YbaA4xuhNw==">AMUW2mV5BsdxDCfZtm3om1RfGWian3rRUo0wI9PwGsJ5rOppCza/MVJIbiEb9MB+a2mBtyKPZznk1l7snsCewLoV4o0+GQjEorjapH8mbZ+bT9ufy65PpMU=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holman</dc:creator>
  <cp:lastModifiedBy>Hobgood, John Henry</cp:lastModifiedBy>
  <cp:revision>2</cp:revision>
  <cp:lastPrinted>2023-02-25T22:15:00Z</cp:lastPrinted>
  <dcterms:created xsi:type="dcterms:W3CDTF">2023-03-13T15:26:00Z</dcterms:created>
  <dcterms:modified xsi:type="dcterms:W3CDTF">2023-03-13T15:26:00Z</dcterms:modified>
</cp:coreProperties>
</file>